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BANDO PID - MISURA A</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cente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Dichiarazione del Responsabile Tecnico (Fornitore Principale) di possesso dei requisiti previsti nel bando</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387"/>
        </w:tabs>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Il/la sottoscritto/a ___________________________________________________________________________</w:t>
      </w:r>
    </w:p>
    <w:p w:rsidR="00000000" w:rsidDel="00000000" w:rsidP="00000000" w:rsidRDefault="00000000" w:rsidRPr="00000000" w14:paraId="00000007">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(cognome) (nome)</w:t>
      </w:r>
    </w:p>
    <w:p w:rsidR="00000000" w:rsidDel="00000000" w:rsidP="00000000" w:rsidRDefault="00000000" w:rsidRPr="00000000" w14:paraId="00000008">
      <w:pPr>
        <w:widowControl w:val="0"/>
        <w:spacing w:line="36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Codice Fiscale __________________________________________ in qualità di</w:t>
      </w:r>
      <w:r w:rsidDel="00000000" w:rsidR="00000000" w:rsidRPr="00000000">
        <w:rPr>
          <w:rFonts w:ascii="Calibri" w:cs="Calibri" w:eastAsia="Calibri" w:hAnsi="Calibri"/>
          <w:sz w:val="22"/>
          <w:szCs w:val="22"/>
          <w:vertAlign w:val="superscript"/>
          <w:rtl w:val="0"/>
        </w:rPr>
        <w:t xml:space="preserve"> </w:t>
      </w:r>
      <w:r w:rsidDel="00000000" w:rsidR="00000000" w:rsidRPr="00000000">
        <w:rPr>
          <w:rFonts w:ascii="Calibri" w:cs="Calibri" w:eastAsia="Calibri" w:hAnsi="Calibri"/>
          <w:sz w:val="22"/>
          <w:szCs w:val="22"/>
          <w:rtl w:val="0"/>
        </w:rPr>
        <w:t xml:space="preserve">Titolare/legale rappresentante della Impresa/società _________________________________ iscritta al Registro Imprese di _______________ con il numero partita Iva ______________  e  REA n.___________ con sede in via/piazza ___________________ n. ____ città ____________ provincia _________ CAP __________ tel. __________ e – mail 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con riferimento al bando in oggetto, consapevole delle sanzioni penali richiamate dall’art. 76 del D.P.R. 445 del 28 dicembre 2000 nel caso di dichiarazioni non veritiere</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20" w:before="12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DICHIARA</w:t>
      </w:r>
      <w:r w:rsidDel="00000000" w:rsidR="00000000" w:rsidRPr="00000000">
        <w:rPr>
          <w:rtl w:val="0"/>
        </w:rPr>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non essere partecipante (quindi potenzialmente beneficiario) al bando della stessa misura (Misura A) per cui si presenta come fornitore, né di essere in rapporto di collegamento, controllo e/o con assetti proprietari sostanzialmente coincidenti</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 i beneficiari potenziali;</w:t>
      </w:r>
      <w:r w:rsidDel="00000000" w:rsidR="00000000" w:rsidRPr="00000000">
        <w:rPr>
          <w:rtl w:val="0"/>
        </w:rPr>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284" w:right="0" w:hanging="28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possedere al momento della domanda:</w:t>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seguente esperienza nel campo oggetto di intervento</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(illustrare almeno tre attività svolte nell’ultimo triennio)</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(prima attività)</w:t>
      </w:r>
      <w:r w:rsidDel="00000000" w:rsidR="00000000" w:rsidRPr="00000000">
        <w:rPr>
          <w:rtl w:val="0"/>
        </w:rPr>
      </w:r>
    </w:p>
    <w:p w:rsidR="00000000" w:rsidDel="00000000" w:rsidP="00000000" w:rsidRDefault="00000000" w:rsidRPr="00000000" w14:paraId="0000001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Nominativo dei clienti:___________________________________________________________</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(si possono  omettere i nominativi per ragioni di privacy ma, in caso di controllo istruttorio da parte della CCIAA, dovrà essere fornito ogni utile documento identificativo)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Obiettivo tecnologico-produttivo perseguito:__________________________________________;</w:t>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Descrizione dell’attività svolta per i clienti:_____________________________________________;</w:t>
      </w:r>
    </w:p>
    <w:p w:rsidR="00000000" w:rsidDel="00000000" w:rsidP="00000000" w:rsidRDefault="00000000" w:rsidRPr="00000000" w14:paraId="000000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Risultati conseguiti:_______________________________________________________________.</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644" w:right="0" w:firstLine="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644"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(Seconda attività)</w:t>
      </w:r>
      <w:r w:rsidDel="00000000" w:rsidR="00000000" w:rsidRPr="00000000">
        <w:rPr>
          <w:rtl w:val="0"/>
        </w:rPr>
      </w:r>
    </w:p>
    <w:p w:rsidR="00000000" w:rsidDel="00000000" w:rsidP="00000000" w:rsidRDefault="00000000" w:rsidRPr="00000000" w14:paraId="0000001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Nominativo dei clienti:___________________________________________________________</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644" w:right="0" w:firstLine="0"/>
        <w:jc w:val="both"/>
        <w:rPr>
          <w:rFonts w:ascii="Calibri" w:cs="Calibri" w:eastAsia="Calibri" w:hAnsi="Calibri"/>
          <w:sz w:val="22"/>
          <w:szCs w:val="22"/>
        </w:rPr>
      </w:pPr>
      <w:r w:rsidDel="00000000" w:rsidR="00000000" w:rsidRPr="00000000">
        <w:rPr>
          <w:rFonts w:ascii="Calibri" w:cs="Calibri" w:eastAsia="Calibri" w:hAnsi="Calibri"/>
          <w:i w:val="1"/>
          <w:sz w:val="18"/>
          <w:szCs w:val="18"/>
          <w:rtl w:val="0"/>
        </w:rPr>
        <w:t xml:space="preserve">(si possono  omettere i nominativi per ragioni di privacy ma, in caso di controllo istruttorio da parte della CCIAA, dovrà essere fornito ogni utile documento identificativo);</w:t>
      </w:r>
      <w:r w:rsidDel="00000000" w:rsidR="00000000" w:rsidRPr="00000000">
        <w:rPr>
          <w:rtl w:val="0"/>
        </w:rPr>
      </w:r>
    </w:p>
    <w:p w:rsidR="00000000" w:rsidDel="00000000" w:rsidP="00000000" w:rsidRDefault="00000000" w:rsidRPr="00000000" w14:paraId="0000001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Obiettivo tecnologico-produttivo perseguito:__________________________________________;</w:t>
      </w:r>
    </w:p>
    <w:p w:rsidR="00000000" w:rsidDel="00000000" w:rsidP="00000000" w:rsidRDefault="00000000" w:rsidRPr="00000000" w14:paraId="0000001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Descrizione dell’attività svolta per i clienti:_____________________________________________;</w:t>
      </w:r>
    </w:p>
    <w:p w:rsidR="00000000" w:rsidDel="00000000" w:rsidP="00000000" w:rsidRDefault="00000000" w:rsidRPr="00000000" w14:paraId="0000001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Risultati conseguiti:_________________</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______________________________________________.</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(Terza attività)</w:t>
      </w:r>
      <w:r w:rsidDel="00000000" w:rsidR="00000000" w:rsidRPr="00000000">
        <w:rPr>
          <w:rtl w:val="0"/>
        </w:rPr>
      </w:r>
    </w:p>
    <w:p w:rsidR="00000000" w:rsidDel="00000000" w:rsidP="00000000" w:rsidRDefault="00000000" w:rsidRPr="00000000" w14:paraId="0000001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Nominativo dei clienti:___________________________________________________________</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72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(si possono  omettere i nominativi per ragioni di privacy ma, in caso di controllo istruttorio da parte della CCIAA, dovrà essere fornito ogni utile documento identificativo)</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r>
    </w:p>
    <w:p w:rsidR="00000000" w:rsidDel="00000000" w:rsidP="00000000" w:rsidRDefault="00000000" w:rsidRPr="00000000" w14:paraId="00000021">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Obiettivo tecnologico-produttivo perseguito:__________________________________________;</w:t>
      </w:r>
    </w:p>
    <w:p w:rsidR="00000000" w:rsidDel="00000000" w:rsidP="00000000" w:rsidRDefault="00000000" w:rsidRPr="00000000" w14:paraId="00000022">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Descrizione dell’attività svolta per i clienti:_____________________________________________;</w:t>
      </w:r>
      <w:r w:rsidDel="00000000" w:rsidR="00000000" w:rsidRPr="00000000">
        <w:rPr>
          <w:rtl w:val="0"/>
        </w:rPr>
      </w:r>
    </w:p>
    <w:p w:rsidR="00000000" w:rsidDel="00000000" w:rsidP="00000000" w:rsidRDefault="00000000" w:rsidRPr="00000000" w14:paraId="0000002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120" w:before="120" w:line="240" w:lineRule="auto"/>
        <w:ind w:left="644"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Risultati conseguiti:_______________________________________________________________.</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3.464566929133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(Eventuali altre attività)</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3.46456692913375"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283.46456692913375" w:right="0" w:firstLine="0"/>
        <w:jc w:val="center"/>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Oppure</w:t>
      </w: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(nel caso di Responsabile tecnico di progetto costituito da meno di tre anni)</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allega la seguente documentazione ritenuta equivalente per attività pertinenti svolte dai componenti il team tecnico di progetto:___________________________________________.</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 IMPEGNA</w:t>
      </w: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presentare tempestivamente qualsiasi ulteriore documentazione che la Camera di </w:t>
      </w:r>
      <w:r w:rsidDel="00000000" w:rsidR="00000000" w:rsidRPr="00000000">
        <w:rPr>
          <w:rFonts w:ascii="Calibri" w:cs="Calibri" w:eastAsia="Calibri" w:hAnsi="Calibri"/>
          <w:sz w:val="22"/>
          <w:szCs w:val="22"/>
          <w:rtl w:val="0"/>
        </w:rPr>
        <w:t xml:space="preserve">c</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ommercio di </w:t>
      </w:r>
      <w:r w:rsidDel="00000000" w:rsidR="00000000" w:rsidRPr="00000000">
        <w:rPr>
          <w:rFonts w:ascii="Calibri" w:cs="Calibri" w:eastAsia="Calibri" w:hAnsi="Calibri"/>
          <w:sz w:val="22"/>
          <w:szCs w:val="22"/>
          <w:rtl w:val="0"/>
        </w:rPr>
        <w:t xml:space="preserve">Foggia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riterrà necessario a garantire la regolarità del procedimento istruttorio.</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284"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284" w:right="0" w:firstLine="0"/>
        <w:jc w:val="both"/>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577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1"/>
          <w:szCs w:val="21"/>
          <w:rtl w:val="0"/>
        </w:rPr>
        <w:t xml:space="preserve"> </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Firma digitale del </w:t>
      </w:r>
      <w:r w:rsidDel="00000000" w:rsidR="00000000" w:rsidRPr="00000000">
        <w:rPr>
          <w:rFonts w:ascii="Cambria" w:cs="Cambria" w:eastAsia="Cambria" w:hAnsi="Cambria"/>
          <w:b w:val="1"/>
          <w:rtl w:val="0"/>
        </w:rPr>
        <w:t xml:space="preserve">Responsabile Tecnico</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51" w:before="0" w:line="240" w:lineRule="auto"/>
        <w:ind w:left="4956" w:right="0" w:firstLine="707.0000000000005"/>
        <w:jc w:val="both"/>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(ai sensi del D.Lgs 82/2005)</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before="240" w:line="276" w:lineRule="auto"/>
        <w:jc w:val="center"/>
        <w:rPr>
          <w:b w:val="1"/>
          <w:color w:val="002060"/>
          <w:sz w:val="18"/>
          <w:szCs w:val="18"/>
        </w:rPr>
      </w:pPr>
      <w:r w:rsidDel="00000000" w:rsidR="00000000" w:rsidRPr="00000000">
        <w:rPr>
          <w:b w:val="1"/>
          <w:i w:val="1"/>
          <w:sz w:val="18"/>
          <w:szCs w:val="18"/>
          <w:rtl w:val="0"/>
        </w:rPr>
        <w:t xml:space="preserve"> </w:t>
      </w:r>
      <w:r w:rsidDel="00000000" w:rsidR="00000000" w:rsidRPr="00000000">
        <w:rPr>
          <w:b w:val="1"/>
          <w:color w:val="002060"/>
          <w:sz w:val="18"/>
          <w:szCs w:val="18"/>
          <w:rtl w:val="0"/>
        </w:rPr>
        <w:t xml:space="preserve">Informativa in materia di trattamento dei dati personali nell’ambito del progetto – Bando PID 2020</w:t>
      </w:r>
    </w:p>
    <w:p w:rsidR="00000000" w:rsidDel="00000000" w:rsidP="00000000" w:rsidRDefault="00000000" w:rsidRPr="00000000" w14:paraId="00000037">
      <w:pPr>
        <w:ind w:hanging="2"/>
        <w:jc w:val="center"/>
        <w:rPr>
          <w:b w:val="1"/>
          <w:i w:val="1"/>
          <w:color w:val="002060"/>
          <w:sz w:val="18"/>
          <w:szCs w:val="18"/>
        </w:rPr>
      </w:pPr>
      <w:r w:rsidDel="00000000" w:rsidR="00000000" w:rsidRPr="00000000">
        <w:rPr>
          <w:b w:val="1"/>
          <w:i w:val="1"/>
          <w:color w:val="002060"/>
          <w:sz w:val="18"/>
          <w:szCs w:val="18"/>
          <w:rtl w:val="0"/>
        </w:rPr>
        <w:t xml:space="preserve">(Artt. 12, 13 e 14 del Regolamento UE 2016/679 – GDPR)</w:t>
      </w:r>
    </w:p>
    <w:p w:rsidR="00000000" w:rsidDel="00000000" w:rsidP="00000000" w:rsidRDefault="00000000" w:rsidRPr="00000000" w14:paraId="00000038">
      <w:pPr>
        <w:spacing w:before="240" w:lineRule="auto"/>
        <w:ind w:hanging="2"/>
        <w:jc w:val="both"/>
        <w:rPr>
          <w:sz w:val="18"/>
          <w:szCs w:val="18"/>
          <w:highlight w:val="white"/>
        </w:rPr>
      </w:pPr>
      <w:r w:rsidDel="00000000" w:rsidR="00000000" w:rsidRPr="00000000">
        <w:rPr>
          <w:sz w:val="18"/>
          <w:szCs w:val="18"/>
          <w:rtl w:val="0"/>
        </w:rPr>
        <w:t xml:space="preserve">Con questo documento, la Camera di Commercio, Industria, Artigianato e Agricoltura di Foggia</w:t>
      </w:r>
      <w:r w:rsidDel="00000000" w:rsidR="00000000" w:rsidRPr="00000000">
        <w:rPr>
          <w:color w:val="7030a0"/>
          <w:sz w:val="18"/>
          <w:szCs w:val="18"/>
          <w:rtl w:val="0"/>
        </w:rPr>
        <w:t xml:space="preserve"> </w:t>
      </w:r>
      <w:r w:rsidDel="00000000" w:rsidR="00000000" w:rsidRPr="00000000">
        <w:rPr>
          <w:sz w:val="18"/>
          <w:szCs w:val="18"/>
          <w:rtl w:val="0"/>
        </w:rPr>
        <w:t xml:space="preserve">(di seguito, anche più semplicemente, “la Camera di Commercio” o “la CCIAA”) intende fornirLe le informazioni previste</w:t>
      </w:r>
      <w:r w:rsidDel="00000000" w:rsidR="00000000" w:rsidRPr="00000000">
        <w:rPr>
          <w:sz w:val="18"/>
          <w:szCs w:val="18"/>
          <w:highlight w:val="white"/>
          <w:rtl w:val="0"/>
        </w:rPr>
        <w:t xml:space="preserve"> dagli artt. 13 e 14 del Regolamento (UE) 2016/679 (di seguito, “GDPR”), in merito al trattamento dei dati personali che La riguardano, nell’ambito delle procedure in oggetto.</w:t>
      </w:r>
    </w:p>
    <w:p w:rsidR="00000000" w:rsidDel="00000000" w:rsidP="00000000" w:rsidRDefault="00000000" w:rsidRPr="00000000" w14:paraId="00000039">
      <w:pPr>
        <w:spacing w:before="240" w:lineRule="auto"/>
        <w:ind w:hanging="2"/>
        <w:jc w:val="both"/>
        <w:rPr>
          <w:sz w:val="18"/>
          <w:szCs w:val="18"/>
          <w:highlight w:val="white"/>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1. </w:t>
      </w:r>
      <w:r w:rsidDel="00000000" w:rsidR="00000000" w:rsidRPr="00000000">
        <w:rPr>
          <w:rFonts w:ascii="Calibri" w:cs="Calibri" w:eastAsia="Calibri" w:hAnsi="Calibri"/>
          <w:b w:val="1"/>
          <w:color w:val="002060"/>
          <w:u w:val="single"/>
          <w:rtl w:val="0"/>
        </w:rPr>
        <w:t xml:space="preserve">Titolare del trattamento</w:t>
      </w:r>
      <w:r w:rsidDel="00000000" w:rsidR="00000000" w:rsidRPr="00000000">
        <w:rPr>
          <w:rtl w:val="0"/>
        </w:rPr>
      </w:r>
    </w:p>
    <w:p w:rsidR="00000000" w:rsidDel="00000000" w:rsidP="00000000" w:rsidRDefault="00000000" w:rsidRPr="00000000" w14:paraId="0000003B">
      <w:pPr>
        <w:jc w:val="both"/>
        <w:rPr>
          <w:rFonts w:ascii="Calibri" w:cs="Calibri" w:eastAsia="Calibri" w:hAnsi="Calibri"/>
        </w:rPr>
      </w:pPr>
      <w:r w:rsidDel="00000000" w:rsidR="00000000" w:rsidRPr="00000000">
        <w:rPr>
          <w:rFonts w:ascii="Calibri" w:cs="Calibri" w:eastAsia="Calibri" w:hAnsi="Calibri"/>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rFonts w:ascii="Calibri" w:cs="Calibri" w:eastAsia="Calibri" w:hAnsi="Calibri"/>
            <w:color w:val="0000ff"/>
            <w:u w:val="single"/>
            <w:rtl w:val="0"/>
          </w:rPr>
          <w:t xml:space="preserve">cciaa@fg.legalmail.camcom.it</w:t>
        </w:r>
      </w:hyperlink>
      <w:r w:rsidDel="00000000" w:rsidR="00000000" w:rsidRPr="00000000">
        <w:rPr>
          <w:rFonts w:ascii="Calibri" w:cs="Calibri" w:eastAsia="Calibri" w:hAnsi="Calibri"/>
          <w:rtl w:val="0"/>
        </w:rPr>
        <w:t xml:space="preserve"> , sito internet </w:t>
      </w:r>
      <w:hyperlink r:id="rId9">
        <w:r w:rsidDel="00000000" w:rsidR="00000000" w:rsidRPr="00000000">
          <w:rPr>
            <w:rFonts w:ascii="Calibri" w:cs="Calibri" w:eastAsia="Calibri" w:hAnsi="Calibri"/>
            <w:color w:val="0000ff"/>
            <w:u w:val="single"/>
            <w:rtl w:val="0"/>
          </w:rPr>
          <w:t xml:space="preserve">http://www.fg.camcom.gov.it/</w:t>
        </w:r>
      </w:hyperlink>
      <w:r w:rsidDel="00000000" w:rsidR="00000000" w:rsidRPr="00000000">
        <w:rPr>
          <w:rtl w:val="0"/>
        </w:rPr>
      </w:r>
    </w:p>
    <w:p w:rsidR="00000000" w:rsidDel="00000000" w:rsidP="00000000" w:rsidRDefault="00000000" w:rsidRPr="00000000" w14:paraId="000000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2. </w:t>
      </w:r>
      <w:r w:rsidDel="00000000" w:rsidR="00000000" w:rsidRPr="00000000">
        <w:rPr>
          <w:rFonts w:ascii="Calibri" w:cs="Calibri" w:eastAsia="Calibri" w:hAnsi="Calibri"/>
          <w:b w:val="1"/>
          <w:color w:val="00206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3E">
      <w:pPr>
        <w:jc w:val="both"/>
        <w:rPr>
          <w:rFonts w:ascii="Calibri" w:cs="Calibri" w:eastAsia="Calibri" w:hAnsi="Calibri"/>
        </w:rPr>
      </w:pPr>
      <w:r w:rsidDel="00000000" w:rsidR="00000000" w:rsidRPr="00000000">
        <w:rPr>
          <w:rFonts w:ascii="Calibri" w:cs="Calibri" w:eastAsia="Calibri" w:hAnsi="Calibri"/>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3F">
      <w:pPr>
        <w:jc w:val="both"/>
        <w:rPr>
          <w:rFonts w:ascii="Calibri" w:cs="Calibri" w:eastAsia="Calibri" w:hAnsi="Calibri"/>
        </w:rPr>
      </w:pPr>
      <w:r w:rsidDel="00000000" w:rsidR="00000000" w:rsidRPr="00000000">
        <w:rPr>
          <w:rFonts w:ascii="Calibri" w:cs="Calibri" w:eastAsia="Calibri" w:hAnsi="Calibri"/>
          <w:rtl w:val="0"/>
        </w:rPr>
        <w:t xml:space="preserve">I dati di contatto del DPO/RPD della Camera di Commercio di Foggia sono i seguenti:</w:t>
      </w:r>
    </w:p>
    <w:p w:rsidR="00000000" w:rsidDel="00000000" w:rsidP="00000000" w:rsidRDefault="00000000" w:rsidRPr="00000000" w14:paraId="00000040">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certificata </w:t>
      </w:r>
      <w:hyperlink r:id="rId10">
        <w:r w:rsidDel="00000000" w:rsidR="00000000" w:rsidRPr="00000000">
          <w:rPr>
            <w:rFonts w:ascii="Calibri" w:cs="Calibri" w:eastAsia="Calibri" w:hAnsi="Calibri"/>
            <w:color w:val="1155cc"/>
            <w:u w:val="single"/>
            <w:rtl w:val="0"/>
          </w:rPr>
          <w:t xml:space="preserve">rpd@fg.legalmail.camcom.it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1">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indirizzo di posta elettronica ordinaria </w:t>
      </w:r>
      <w:hyperlink r:id="rId11">
        <w:r w:rsidDel="00000000" w:rsidR="00000000" w:rsidRPr="00000000">
          <w:rPr>
            <w:rFonts w:ascii="Calibri" w:cs="Calibri" w:eastAsia="Calibri" w:hAnsi="Calibri"/>
            <w:color w:val="1155cc"/>
            <w:u w:val="single"/>
            <w:rtl w:val="0"/>
          </w:rPr>
          <w:t xml:space="preserve">rpd@fg.camcom.it</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recapito postale c/o Camera di Commercio di Foggia – Via Michele Protano, 7 – 71121 Foggia</w:t>
      </w:r>
    </w:p>
    <w:p w:rsidR="00000000" w:rsidDel="00000000" w:rsidP="00000000" w:rsidRDefault="00000000" w:rsidRPr="00000000" w14:paraId="00000043">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3. </w:t>
      </w:r>
      <w:r w:rsidDel="00000000" w:rsidR="00000000" w:rsidRPr="00000000">
        <w:rPr>
          <w:rFonts w:ascii="Calibri" w:cs="Calibri" w:eastAsia="Calibri" w:hAnsi="Calibri"/>
          <w:b w:val="1"/>
          <w:color w:val="002060"/>
          <w:u w:val="single"/>
          <w:rtl w:val="0"/>
        </w:rPr>
        <w:t xml:space="preserve">Finalità e Basi giuridiche del trattamento</w:t>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46">
      <w:pPr>
        <w:jc w:val="both"/>
        <w:rPr>
          <w:rFonts w:ascii="Calibri" w:cs="Calibri" w:eastAsia="Calibri" w:hAnsi="Calibri"/>
        </w:rPr>
      </w:pPr>
      <w:r w:rsidDel="00000000" w:rsidR="00000000" w:rsidRPr="00000000">
        <w:rPr>
          <w:rFonts w:ascii="Calibri" w:cs="Calibri" w:eastAsia="Calibri" w:hAnsi="Calibri"/>
          <w:rtl w:val="0"/>
        </w:rPr>
        <w:t xml:space="preserve">Tali finalità comprendono:</w:t>
      </w:r>
    </w:p>
    <w:p w:rsidR="00000000" w:rsidDel="00000000" w:rsidP="00000000" w:rsidRDefault="00000000" w:rsidRPr="00000000" w14:paraId="00000047">
      <w:pPr>
        <w:numPr>
          <w:ilvl w:val="0"/>
          <w:numId w:val="5"/>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le fasi di istruttoria, amministrativa e di merito delle domande, comprese le verifiche sulle dichiarazioni rese;</w:t>
      </w:r>
    </w:p>
    <w:p w:rsidR="00000000" w:rsidDel="00000000" w:rsidP="00000000" w:rsidRDefault="00000000" w:rsidRPr="00000000" w14:paraId="0000004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l’inserimento e le verifiche nel Registro Nazionale degli Aiuti di Stato ai sensi dell’art. 14 della legge 29 luglio 2015, n. 115;</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le attività relative al rispetto degli obblighi in materia di trasparenza amministrativa;</w:t>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rPr>
      </w:pPr>
      <w:r w:rsidDel="00000000" w:rsidR="00000000" w:rsidRPr="00000000">
        <w:rPr>
          <w:rFonts w:ascii="Calibri" w:cs="Calibri" w:eastAsia="Calibri" w:hAnsi="Calibri"/>
          <w:rtl w:val="0"/>
        </w:rPr>
        <w:t xml:space="preserve">l’analisi delle rendicontazioni effettuate ai fini della liquidazione dei voucher.</w:t>
      </w:r>
    </w:p>
    <w:p w:rsidR="00000000" w:rsidDel="00000000" w:rsidP="00000000" w:rsidRDefault="00000000" w:rsidRPr="00000000" w14:paraId="0000004B">
      <w:pPr>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4C">
      <w:pPr>
        <w:jc w:val="both"/>
        <w:rPr>
          <w:rFonts w:ascii="Calibri" w:cs="Calibri" w:eastAsia="Calibri" w:hAnsi="Calibri"/>
        </w:rPr>
      </w:pPr>
      <w:r w:rsidDel="00000000" w:rsidR="00000000" w:rsidRPr="00000000">
        <w:rPr>
          <w:rFonts w:ascii="Calibri" w:cs="Calibri" w:eastAsia="Calibri" w:hAnsi="Calibri"/>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4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color w:val="002060"/>
        </w:rPr>
      </w:pPr>
      <w:r w:rsidDel="00000000" w:rsidR="00000000" w:rsidRPr="00000000">
        <w:rPr>
          <w:rFonts w:ascii="Calibri" w:cs="Calibri" w:eastAsia="Calibri" w:hAnsi="Calibri"/>
          <w:b w:val="1"/>
          <w:color w:val="002060"/>
          <w:rtl w:val="0"/>
        </w:rPr>
        <w:t xml:space="preserve">4. </w:t>
      </w:r>
      <w:r w:rsidDel="00000000" w:rsidR="00000000" w:rsidRPr="00000000">
        <w:rPr>
          <w:rFonts w:ascii="Calibri" w:cs="Calibri" w:eastAsia="Calibri" w:hAnsi="Calibri"/>
          <w:b w:val="1"/>
          <w:color w:val="002060"/>
          <w:u w:val="single"/>
          <w:rtl w:val="0"/>
        </w:rPr>
        <w:t xml:space="preserve">Dati ottenuti presso terzi</w:t>
      </w:r>
      <w:r w:rsidDel="00000000" w:rsidR="00000000" w:rsidRPr="00000000">
        <w:rPr>
          <w:rtl w:val="0"/>
        </w:rPr>
      </w:r>
    </w:p>
    <w:p w:rsidR="00000000" w:rsidDel="00000000" w:rsidP="00000000" w:rsidRDefault="00000000" w:rsidRPr="00000000" w14:paraId="0000004F">
      <w:pPr>
        <w:jc w:val="both"/>
        <w:rPr>
          <w:rFonts w:ascii="Calibri" w:cs="Calibri" w:eastAsia="Calibri" w:hAnsi="Calibri"/>
        </w:rPr>
      </w:pPr>
      <w:r w:rsidDel="00000000" w:rsidR="00000000" w:rsidRPr="00000000">
        <w:rPr>
          <w:rFonts w:ascii="Calibri" w:cs="Calibri" w:eastAsia="Calibri" w:hAnsi="Calibri"/>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5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5. </w:t>
      </w:r>
      <w:r w:rsidDel="00000000" w:rsidR="00000000" w:rsidRPr="00000000">
        <w:rPr>
          <w:rFonts w:ascii="Calibri" w:cs="Calibri" w:eastAsia="Calibri" w:hAnsi="Calibri"/>
          <w:b w:val="1"/>
          <w:color w:val="002060"/>
          <w:u w:val="single"/>
          <w:rtl w:val="0"/>
        </w:rPr>
        <w:t xml:space="preserve">Natura del conferimento dei dati e conseguenze dell’eventuale mancato conferimento</w:t>
      </w:r>
    </w:p>
    <w:p w:rsidR="00000000" w:rsidDel="00000000" w:rsidP="00000000" w:rsidRDefault="00000000" w:rsidRPr="00000000" w14:paraId="00000052">
      <w:pPr>
        <w:jc w:val="both"/>
        <w:rPr>
          <w:rFonts w:ascii="Calibri" w:cs="Calibri" w:eastAsia="Calibri" w:hAnsi="Calibri"/>
        </w:rPr>
      </w:pPr>
      <w:r w:rsidDel="00000000" w:rsidR="00000000" w:rsidRPr="00000000">
        <w:rPr>
          <w:rFonts w:ascii="Calibri" w:cs="Calibri" w:eastAsia="Calibri" w:hAnsi="Calibri"/>
          <w:rtl w:val="0"/>
        </w:rPr>
        <w:t xml:space="preserve">Il conferimento dei dati personali da parte del beneficiario per le finalità di cui al punto 3. lettere a), b),c) e d),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5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6. </w:t>
      </w:r>
      <w:r w:rsidDel="00000000" w:rsidR="00000000" w:rsidRPr="00000000">
        <w:rPr>
          <w:rFonts w:ascii="Calibri" w:cs="Calibri" w:eastAsia="Calibri" w:hAnsi="Calibri"/>
          <w:b w:val="1"/>
          <w:color w:val="002060"/>
          <w:u w:val="single"/>
          <w:rtl w:val="0"/>
        </w:rPr>
        <w:t xml:space="preserve">Modalità di trattamento</w:t>
      </w:r>
      <w:r w:rsidDel="00000000" w:rsidR="00000000" w:rsidRPr="00000000">
        <w:rPr>
          <w:rtl w:val="0"/>
        </w:rPr>
      </w:r>
    </w:p>
    <w:p w:rsidR="00000000" w:rsidDel="00000000" w:rsidP="00000000" w:rsidRDefault="00000000" w:rsidRPr="00000000" w14:paraId="00000055">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57">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7. </w:t>
      </w:r>
      <w:r w:rsidDel="00000000" w:rsidR="00000000" w:rsidRPr="00000000">
        <w:rPr>
          <w:rFonts w:ascii="Calibri" w:cs="Calibri" w:eastAsia="Calibri" w:hAnsi="Calibri"/>
          <w:b w:val="1"/>
          <w:color w:val="002060"/>
          <w:u w:val="single"/>
          <w:rtl w:val="0"/>
        </w:rPr>
        <w:t xml:space="preserve">Soggetti ai quali i dati possono essere comunicati </w:t>
      </w:r>
    </w:p>
    <w:p w:rsidR="00000000" w:rsidDel="00000000" w:rsidP="00000000" w:rsidRDefault="00000000" w:rsidRPr="00000000" w14:paraId="00000058">
      <w:pPr>
        <w:jc w:val="both"/>
        <w:rPr>
          <w:rFonts w:ascii="Calibri" w:cs="Calibri" w:eastAsia="Calibri" w:hAnsi="Calibri"/>
        </w:rPr>
      </w:pPr>
      <w:r w:rsidDel="00000000" w:rsidR="00000000" w:rsidRPr="00000000">
        <w:rPr>
          <w:rFonts w:ascii="Calibri" w:cs="Calibri" w:eastAsia="Calibri" w:hAnsi="Calibri"/>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59">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tecnico-informatici;</w:t>
      </w:r>
    </w:p>
    <w:p w:rsidR="00000000" w:rsidDel="00000000" w:rsidP="00000000" w:rsidRDefault="00000000" w:rsidRPr="00000000" w14:paraId="0000005A">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erogano servizi di comunicazioni telematiche e, in particolar modo, di posta elettronica;</w:t>
      </w:r>
    </w:p>
    <w:p w:rsidR="00000000" w:rsidDel="00000000" w:rsidP="00000000" w:rsidRDefault="00000000" w:rsidRPr="00000000" w14:paraId="0000005B">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società che svolgono servizi di gestione e manutenzione dei database del Titolare;</w:t>
      </w:r>
    </w:p>
    <w:p w:rsidR="00000000" w:rsidDel="00000000" w:rsidP="00000000" w:rsidRDefault="00000000" w:rsidRPr="00000000" w14:paraId="0000005C">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aziende speciali della Camera di commercio di Foggia;</w:t>
      </w:r>
    </w:p>
    <w:p w:rsidR="00000000" w:rsidDel="00000000" w:rsidP="00000000" w:rsidRDefault="00000000" w:rsidRPr="00000000" w14:paraId="0000005D">
      <w:pPr>
        <w:numPr>
          <w:ilvl w:val="0"/>
          <w:numId w:val="2"/>
        </w:numPr>
        <w:ind w:left="720" w:hanging="360"/>
        <w:jc w:val="both"/>
        <w:rPr>
          <w:rFonts w:ascii="Calibri" w:cs="Calibri" w:eastAsia="Calibri" w:hAnsi="Calibri"/>
        </w:rPr>
      </w:pPr>
      <w:r w:rsidDel="00000000" w:rsidR="00000000" w:rsidRPr="00000000">
        <w:rPr>
          <w:rFonts w:ascii="Calibri" w:cs="Calibri" w:eastAsia="Calibri" w:hAnsi="Calibri"/>
          <w:rtl w:val="0"/>
        </w:rPr>
        <w:t xml:space="preserve">Nuclei di valutazione di cui all’art. 11) del Bando;</w:t>
      </w:r>
    </w:p>
    <w:p w:rsidR="00000000" w:rsidDel="00000000" w:rsidP="00000000" w:rsidRDefault="00000000" w:rsidRPr="00000000" w14:paraId="0000005E">
      <w:pPr>
        <w:jc w:val="both"/>
        <w:rPr>
          <w:rFonts w:ascii="Calibri" w:cs="Calibri" w:eastAsia="Calibri" w:hAnsi="Calibri"/>
        </w:rPr>
      </w:pPr>
      <w:r w:rsidDel="00000000" w:rsidR="00000000" w:rsidRPr="00000000">
        <w:rPr>
          <w:rFonts w:ascii="Calibri" w:cs="Calibri" w:eastAsia="Calibri" w:hAnsi="Calibri"/>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color w:val="002060"/>
        </w:rPr>
      </w:pPr>
      <w:r w:rsidDel="00000000" w:rsidR="00000000" w:rsidRPr="00000000">
        <w:rPr>
          <w:rFonts w:ascii="Calibri" w:cs="Calibri" w:eastAsia="Calibri" w:hAnsi="Calibri"/>
          <w:b w:val="1"/>
          <w:color w:val="002060"/>
          <w:rtl w:val="0"/>
        </w:rPr>
        <w:t xml:space="preserve">8. </w:t>
      </w:r>
      <w:r w:rsidDel="00000000" w:rsidR="00000000" w:rsidRPr="00000000">
        <w:rPr>
          <w:rFonts w:ascii="Calibri" w:cs="Calibri" w:eastAsia="Calibri" w:hAnsi="Calibri"/>
          <w:b w:val="1"/>
          <w:color w:val="002060"/>
          <w:u w:val="single"/>
          <w:rtl w:val="0"/>
        </w:rPr>
        <w:t xml:space="preserve">Trasferimento di dati verso paesi terzi</w:t>
      </w:r>
      <w:r w:rsidDel="00000000" w:rsidR="00000000" w:rsidRPr="00000000">
        <w:rPr>
          <w:rtl w:val="0"/>
        </w:rPr>
      </w:r>
    </w:p>
    <w:p w:rsidR="00000000" w:rsidDel="00000000" w:rsidP="00000000" w:rsidRDefault="00000000" w:rsidRPr="00000000" w14:paraId="00000061">
      <w:pPr>
        <w:jc w:val="both"/>
        <w:rPr>
          <w:rFonts w:ascii="Calibri" w:cs="Calibri" w:eastAsia="Calibri" w:hAnsi="Calibri"/>
        </w:rPr>
      </w:pPr>
      <w:r w:rsidDel="00000000" w:rsidR="00000000" w:rsidRPr="00000000">
        <w:rPr>
          <w:rFonts w:ascii="Calibri" w:cs="Calibri" w:eastAsia="Calibri" w:hAnsi="Calibri"/>
          <w:rtl w:val="0"/>
        </w:rPr>
        <w:t xml:space="preserve">I dati personali non saranno trasferiti in Paesi terzi al di fuori dell'Unione Europea. </w:t>
      </w:r>
    </w:p>
    <w:p w:rsidR="00000000" w:rsidDel="00000000" w:rsidP="00000000" w:rsidRDefault="00000000" w:rsidRPr="00000000" w14:paraId="00000062">
      <w:pPr>
        <w:jc w:val="both"/>
        <w:rPr>
          <w:rFonts w:ascii="Calibri" w:cs="Calibri" w:eastAsia="Calibri" w:hAnsi="Calibri"/>
          <w:b w:val="1"/>
          <w:color w:val="002060"/>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9. </w:t>
      </w:r>
      <w:r w:rsidDel="00000000" w:rsidR="00000000" w:rsidRPr="00000000">
        <w:rPr>
          <w:rFonts w:ascii="Calibri" w:cs="Calibri" w:eastAsia="Calibri" w:hAnsi="Calibri"/>
          <w:b w:val="1"/>
          <w:color w:val="002060"/>
          <w:u w:val="single"/>
          <w:rtl w:val="0"/>
        </w:rPr>
        <w:t xml:space="preserve">Periodo di conservazione dei dati</w:t>
      </w:r>
    </w:p>
    <w:p w:rsidR="00000000" w:rsidDel="00000000" w:rsidP="00000000" w:rsidRDefault="00000000" w:rsidRPr="00000000" w14:paraId="00000064">
      <w:pPr>
        <w:jc w:val="both"/>
        <w:rPr>
          <w:rFonts w:ascii="Calibri" w:cs="Calibri" w:eastAsia="Calibri" w:hAnsi="Calibri"/>
        </w:rPr>
      </w:pPr>
      <w:r w:rsidDel="00000000" w:rsidR="00000000" w:rsidRPr="00000000">
        <w:rPr>
          <w:rFonts w:ascii="Calibri" w:cs="Calibri" w:eastAsia="Calibri" w:hAnsi="Calibri"/>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6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002060"/>
          <w:u w:val="single"/>
        </w:rPr>
      </w:pPr>
      <w:r w:rsidDel="00000000" w:rsidR="00000000" w:rsidRPr="00000000">
        <w:rPr>
          <w:rFonts w:ascii="Calibri" w:cs="Calibri" w:eastAsia="Calibri" w:hAnsi="Calibri"/>
          <w:b w:val="1"/>
          <w:color w:val="002060"/>
          <w:rtl w:val="0"/>
        </w:rPr>
        <w:t xml:space="preserve">10. </w:t>
      </w:r>
      <w:r w:rsidDel="00000000" w:rsidR="00000000" w:rsidRPr="00000000">
        <w:rPr>
          <w:rFonts w:ascii="Calibri" w:cs="Calibri" w:eastAsia="Calibri" w:hAnsi="Calibri"/>
          <w:b w:val="1"/>
          <w:color w:val="002060"/>
          <w:u w:val="single"/>
          <w:rtl w:val="0"/>
        </w:rPr>
        <w:t xml:space="preserve">Diritti dell’interessato e forme di tutela </w:t>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68">
      <w:pPr>
        <w:jc w:val="both"/>
        <w:rPr>
          <w:rFonts w:ascii="Calibri" w:cs="Calibri" w:eastAsia="Calibri" w:hAnsi="Calibri"/>
        </w:rPr>
      </w:pPr>
      <w:r w:rsidDel="00000000" w:rsidR="00000000" w:rsidRPr="00000000">
        <w:rPr>
          <w:rFonts w:ascii="Calibri" w:cs="Calibri" w:eastAsia="Calibri" w:hAnsi="Calibri"/>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69">
      <w:pPr>
        <w:numPr>
          <w:ilvl w:val="0"/>
          <w:numId w:val="4"/>
        </w:numPr>
        <w:ind w:left="426" w:hanging="284"/>
        <w:jc w:val="both"/>
      </w:pPr>
      <w:r w:rsidDel="00000000" w:rsidR="00000000" w:rsidRPr="00000000">
        <w:rPr>
          <w:rFonts w:ascii="Calibri" w:cs="Calibri" w:eastAsia="Calibri" w:hAnsi="Calibri"/>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6A">
      <w:pPr>
        <w:numPr>
          <w:ilvl w:val="0"/>
          <w:numId w:val="4"/>
        </w:numPr>
        <w:ind w:left="426" w:hanging="284"/>
        <w:jc w:val="both"/>
      </w:pPr>
      <w:r w:rsidDel="00000000" w:rsidR="00000000" w:rsidRPr="00000000">
        <w:rPr>
          <w:rFonts w:ascii="Calibri" w:cs="Calibri" w:eastAsia="Calibri" w:hAnsi="Calibri"/>
          <w:rtl w:val="0"/>
        </w:rPr>
        <w:t xml:space="preserve">il diritto alla rettifica dei dati personali inesatti che la riguardano e/o all’integrazione di quelli incompleti;</w:t>
      </w:r>
    </w:p>
    <w:p w:rsidR="00000000" w:rsidDel="00000000" w:rsidP="00000000" w:rsidRDefault="00000000" w:rsidRPr="00000000" w14:paraId="0000006B">
      <w:pPr>
        <w:numPr>
          <w:ilvl w:val="0"/>
          <w:numId w:val="4"/>
        </w:numPr>
        <w:ind w:left="426" w:hanging="284"/>
        <w:jc w:val="both"/>
      </w:pPr>
      <w:r w:rsidDel="00000000" w:rsidR="00000000" w:rsidRPr="00000000">
        <w:rPr>
          <w:rFonts w:ascii="Calibri" w:cs="Calibri" w:eastAsia="Calibri" w:hAnsi="Calibri"/>
          <w:rtl w:val="0"/>
        </w:rPr>
        <w:t xml:space="preserve">il diritto alla cancellazione dei dati personali che la riguardano;</w:t>
      </w:r>
    </w:p>
    <w:p w:rsidR="00000000" w:rsidDel="00000000" w:rsidP="00000000" w:rsidRDefault="00000000" w:rsidRPr="00000000" w14:paraId="0000006C">
      <w:pPr>
        <w:numPr>
          <w:ilvl w:val="0"/>
          <w:numId w:val="4"/>
        </w:numPr>
        <w:ind w:left="426" w:hanging="284"/>
        <w:jc w:val="both"/>
      </w:pPr>
      <w:r w:rsidDel="00000000" w:rsidR="00000000" w:rsidRPr="00000000">
        <w:rPr>
          <w:rFonts w:ascii="Calibri" w:cs="Calibri" w:eastAsia="Calibri" w:hAnsi="Calibri"/>
          <w:rtl w:val="0"/>
        </w:rPr>
        <w:t xml:space="preserve">il diritto alla limitazione del trattamento;</w:t>
      </w:r>
    </w:p>
    <w:p w:rsidR="00000000" w:rsidDel="00000000" w:rsidP="00000000" w:rsidRDefault="00000000" w:rsidRPr="00000000" w14:paraId="0000006D">
      <w:pPr>
        <w:numPr>
          <w:ilvl w:val="0"/>
          <w:numId w:val="4"/>
        </w:numPr>
        <w:ind w:left="426" w:hanging="284"/>
        <w:jc w:val="both"/>
      </w:pPr>
      <w:r w:rsidDel="00000000" w:rsidR="00000000" w:rsidRPr="00000000">
        <w:rPr>
          <w:rFonts w:ascii="Calibri" w:cs="Calibri" w:eastAsia="Calibri" w:hAnsi="Calibri"/>
          <w:rtl w:val="0"/>
        </w:rPr>
        <w:t xml:space="preserve">il diritto di opporsi al trattamento;</w:t>
      </w:r>
    </w:p>
    <w:p w:rsidR="00000000" w:rsidDel="00000000" w:rsidP="00000000" w:rsidRDefault="00000000" w:rsidRPr="00000000" w14:paraId="0000006E">
      <w:pPr>
        <w:numPr>
          <w:ilvl w:val="0"/>
          <w:numId w:val="4"/>
        </w:numPr>
        <w:ind w:left="426" w:hanging="284"/>
        <w:jc w:val="both"/>
      </w:pPr>
      <w:r w:rsidDel="00000000" w:rsidR="00000000" w:rsidRPr="00000000">
        <w:rPr>
          <w:rFonts w:ascii="Calibri" w:cs="Calibri" w:eastAsia="Calibri" w:hAnsi="Calibri"/>
          <w:rtl w:val="0"/>
        </w:rPr>
        <w:t xml:space="preserve">il diritto alla portabilità dei dati personali che la riguardano;</w:t>
      </w:r>
    </w:p>
    <w:p w:rsidR="00000000" w:rsidDel="00000000" w:rsidP="00000000" w:rsidRDefault="00000000" w:rsidRPr="00000000" w14:paraId="0000006F">
      <w:pPr>
        <w:numPr>
          <w:ilvl w:val="0"/>
          <w:numId w:val="4"/>
        </w:numPr>
        <w:spacing w:after="120" w:lineRule="auto"/>
        <w:ind w:left="426" w:hanging="284"/>
        <w:jc w:val="both"/>
      </w:pPr>
      <w:r w:rsidDel="00000000" w:rsidR="00000000" w:rsidRPr="00000000">
        <w:rPr>
          <w:rFonts w:ascii="Calibri" w:cs="Calibri" w:eastAsia="Calibri" w:hAnsi="Calibri"/>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70">
      <w:pPr>
        <w:jc w:val="both"/>
        <w:rPr>
          <w:rFonts w:ascii="Calibri" w:cs="Calibri" w:eastAsia="Calibri" w:hAnsi="Calibri"/>
          <w:b w:val="1"/>
          <w:color w:val="002060"/>
        </w:rPr>
      </w:pPr>
      <w:r w:rsidDel="00000000" w:rsidR="00000000" w:rsidRPr="00000000">
        <w:rPr>
          <w:rFonts w:ascii="Calibri" w:cs="Calibri" w:eastAsia="Calibri" w:hAnsi="Calibri"/>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rFonts w:ascii="Calibri" w:cs="Calibri" w:eastAsia="Calibri" w:hAnsi="Calibri"/>
            <w:color w:val="0000ff"/>
            <w:u w:val="single"/>
            <w:rtl w:val="0"/>
          </w:rPr>
          <w:t xml:space="preserve">www.garanteprivacy.it</w:t>
        </w:r>
      </w:hyperlink>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71">
      <w:pPr>
        <w:spacing w:before="240" w:line="360" w:lineRule="auto"/>
        <w:rPr>
          <w:b w:val="1"/>
          <w:i w:val="1"/>
          <w:sz w:val="18"/>
          <w:szCs w:val="18"/>
          <w:highlight w:val="yellow"/>
        </w:rPr>
      </w:pPr>
      <w:r w:rsidDel="00000000" w:rsidR="00000000" w:rsidRPr="00000000">
        <w:rPr>
          <w:rtl w:val="0"/>
        </w:rPr>
      </w:r>
    </w:p>
    <w:p w:rsidR="00000000" w:rsidDel="00000000" w:rsidP="00000000" w:rsidRDefault="00000000" w:rsidRPr="00000000" w14:paraId="00000072">
      <w:pPr>
        <w:ind w:hanging="2"/>
        <w:rPr>
          <w:b w:val="1"/>
          <w:i w:val="1"/>
          <w:color w:val="002060"/>
          <w:sz w:val="18"/>
          <w:szCs w:val="18"/>
        </w:rPr>
      </w:pPr>
      <w:r w:rsidDel="00000000" w:rsidR="00000000" w:rsidRPr="00000000">
        <w:rPr>
          <w:b w:val="1"/>
          <w:i w:val="1"/>
          <w:color w:val="002060"/>
          <w:sz w:val="18"/>
          <w:szCs w:val="18"/>
          <w:rtl w:val="0"/>
        </w:rPr>
        <w:t xml:space="preserve">Questa informativa è stata aggiornata dalla Segreteria Generale in data 10-09-2020.</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16"/>
          <w:szCs w:val="16"/>
        </w:rPr>
      </w:pPr>
      <w:r w:rsidDel="00000000" w:rsidR="00000000" w:rsidRPr="00000000">
        <w:rPr>
          <w:rtl w:val="0"/>
        </w:rPr>
      </w:r>
    </w:p>
    <w:p w:rsidR="00000000" w:rsidDel="00000000" w:rsidP="00000000" w:rsidRDefault="00000000" w:rsidRPr="00000000" w14:paraId="00000074">
      <w:pPr>
        <w:spacing w:before="240" w:line="360" w:lineRule="auto"/>
        <w:rPr>
          <w:rFonts w:ascii="Calibri" w:cs="Calibri" w:eastAsia="Calibri" w:hAnsi="Calibri"/>
          <w:b w:val="1"/>
          <w:sz w:val="18"/>
          <w:szCs w:val="18"/>
        </w:rPr>
      </w:pPr>
      <w:r w:rsidDel="00000000" w:rsidR="00000000" w:rsidRPr="00000000">
        <w:rPr>
          <w:rtl w:val="0"/>
        </w:rPr>
      </w:r>
    </w:p>
    <w:sectPr>
      <w:headerReference r:id="rId13" w:type="default"/>
      <w:footerReference r:id="rId14" w:type="default"/>
      <w:footerReference r:id="rId15" w:type="even"/>
      <w:pgSz w:h="15840" w:w="12240"/>
      <w:pgMar w:bottom="1440" w:top="1440" w:left="1080" w:right="1080" w:header="851" w:footer="115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ambr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tabs>
        <w:tab w:val="center" w:pos="4819"/>
        <w:tab w:val="right" w:pos="9638"/>
      </w:tabs>
      <w:ind w:hanging="2"/>
      <w:jc w:val="center"/>
      <w:rPr/>
    </w:pPr>
    <w:r w:rsidDel="00000000" w:rsidR="00000000" w:rsidRPr="00000000">
      <w:rPr>
        <w:rFonts w:ascii="Calibri" w:cs="Calibri" w:eastAsia="Calibri" w:hAnsi="Calibri"/>
        <w:smallCaps w:val="1"/>
        <w:color w:val="4a86e8"/>
        <w:sz w:val="22"/>
        <w:szCs w:val="22"/>
        <w:rtl w:val="0"/>
      </w:rPr>
      <w:t xml:space="preserve">bando pid – dichiarazione requisiti del responsabile tecnico mis. a - edizione</w:t>
    </w:r>
    <w:r w:rsidDel="00000000" w:rsidR="00000000" w:rsidRPr="00000000">
      <w:rPr>
        <w:rFonts w:ascii="Calibri" w:cs="Calibri" w:eastAsia="Calibri" w:hAnsi="Calibri"/>
        <w:color w:val="4a86e8"/>
        <w:sz w:val="22"/>
        <w:szCs w:val="22"/>
        <w:rtl w:val="0"/>
      </w:rPr>
      <w:t xml:space="preserve"> 2020 – pag. </w:t>
    </w:r>
    <w:r w:rsidDel="00000000" w:rsidR="00000000" w:rsidRPr="00000000">
      <w:rPr>
        <w:color w:val="548dd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Per “assetti proprietari sostanzialmente coincidenti” si intendono tutte quelle situazioni che - pur in presenza di qualche differenziazione nella composizione del capitale sociale o nella ripartizione delle quote - facciano presumere la presenza di un comune nucleo proprietario o di altre specifiche ragioni attestanti costanti legami di interessi </w:t>
      </w:r>
      <w:r w:rsidDel="00000000" w:rsidR="00000000" w:rsidRPr="00000000">
        <w:rPr>
          <w:rFonts w:ascii="Calibri" w:cs="Calibri" w:eastAsia="Calibri" w:hAnsi="Calibri"/>
          <w:i w:val="1"/>
          <w:sz w:val="18"/>
          <w:szCs w:val="18"/>
          <w:rtl w:val="0"/>
        </w:rPr>
        <w:t xml:space="preserve">anch'essi</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 comuni (quali, a titolo meramente esemplificativo, legami di coniugio, di parentela, di affinità), che di fatto si traducano in condotte costanti e coordinate di collaborazione e di comune agire sul mercato.</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-637538</wp:posOffset>
          </wp:positionH>
          <wp:positionV relativeFrom="paragraph">
            <wp:posOffset>-540383</wp:posOffset>
          </wp:positionV>
          <wp:extent cx="7559040" cy="1694180"/>
          <wp:effectExtent b="0" l="0" r="0" t="0"/>
          <wp:wrapSquare wrapText="bothSides" distB="0" distT="0" distL="114935" distR="114935"/>
          <wp:docPr id="1028" name="image1.jpg"/>
          <a:graphic>
            <a:graphicData uri="http://schemas.openxmlformats.org/drawingml/2006/picture">
              <pic:pic>
                <pic:nvPicPr>
                  <pic:cNvPr id="0" name="image1.jpg"/>
                  <pic:cNvPicPr preferRelativeResize="0"/>
                </pic:nvPicPr>
                <pic:blipFill>
                  <a:blip r:embed="rId1"/>
                  <a:srcRect b="20224" l="-1889" r="1889" t="-20224"/>
                  <a:stretch>
                    <a:fillRect/>
                  </a:stretch>
                </pic:blipFill>
                <pic:spPr>
                  <a:xfrm>
                    <a:off x="0" y="0"/>
                    <a:ext cx="7559040" cy="1694180"/>
                  </a:xfrm>
                  <a:prstGeom prst="rect"/>
                  <a:ln/>
                </pic:spPr>
              </pic:pic>
            </a:graphicData>
          </a:graphic>
        </wp:anchor>
      </w:drawing>
    </w:r>
  </w:p>
  <w:tbl>
    <w:tblPr>
      <w:tblStyle w:val="Table1"/>
      <w:tblW w:w="10314.0" w:type="dxa"/>
      <w:jc w:val="left"/>
      <w:tblInd w:w="0.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000"/>
    </w:tblPr>
    <w:tblGrid>
      <w:gridCol w:w="2518"/>
      <w:gridCol w:w="5387"/>
      <w:gridCol w:w="2409"/>
      <w:tblGridChange w:id="0">
        <w:tblGrid>
          <w:gridCol w:w="2518"/>
          <w:gridCol w:w="5387"/>
          <w:gridCol w:w="2409"/>
        </w:tblGrid>
      </w:tblGridChange>
    </w:tblGrid>
    <w:tr>
      <w:tc>
        <w:tcPr>
          <w:vAlign w:val="top"/>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Calibri" w:cs="Calibri" w:eastAsia="Calibri" w:hAnsi="Calibri"/>
              <w:b w:val="0"/>
              <w:i w:val="0"/>
              <w:smallCaps w:val="0"/>
              <w:strike w:val="0"/>
              <w:color w:val="a6a6a6"/>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lowerLetter"/>
      <w:lvlText w:val="%1."/>
      <w:lvlJc w:val="left"/>
      <w:pPr>
        <w:ind w:left="644" w:hanging="359.9999999999999"/>
      </w:pPr>
      <w:rPr>
        <w:i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644" w:hanging="359.9999999999999"/>
      </w:pPr>
      <w:rPr>
        <w:i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7">
    <w:lvl w:ilvl="0">
      <w:start w:val="1"/>
      <w:numFmt w:val="lowerLetter"/>
      <w:lvlText w:val="%1."/>
      <w:lvlJc w:val="left"/>
      <w:pPr>
        <w:ind w:left="644" w:hanging="359.9999999999999"/>
      </w:pPr>
      <w:rPr>
        <w:i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Titolo1">
    <w:name w:val="Titolo 1"/>
    <w:basedOn w:val="Normale"/>
    <w:next w:val="Normale"/>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hAnsi="Arial"/>
      <w:b w:val="1"/>
      <w:w w:val="100"/>
      <w:position w:val="-1"/>
      <w:sz w:val="20"/>
      <w:szCs w:val="20"/>
      <w:effect w:val="none"/>
      <w:vertAlign w:val="baseline"/>
      <w:cs w:val="0"/>
      <w:em w:val="none"/>
      <w:lang w:bidi="ar-SA" w:eastAsia="it-IT" w:val="it-IT"/>
    </w:rPr>
  </w:style>
  <w:style w:type="paragraph" w:styleId="Titolo3">
    <w:name w:val="Titolo 3"/>
    <w:basedOn w:val="Normale"/>
    <w:next w:val="Normale"/>
    <w:autoRedefine w:val="0"/>
    <w:hidden w:val="0"/>
    <w:qFormat w:val="0"/>
    <w:pPr>
      <w:keepNext w:val="1"/>
      <w:suppressAutoHyphens w:val="1"/>
      <w:spacing w:line="1" w:lineRule="atLeast"/>
      <w:ind w:left="2832" w:leftChars="-1" w:rightChars="0" w:firstLineChars="-1"/>
      <w:jc w:val="center"/>
      <w:textDirection w:val="btLr"/>
      <w:textAlignment w:val="top"/>
      <w:outlineLvl w:val="2"/>
    </w:pPr>
    <w:rPr>
      <w:rFonts w:ascii="Arial" w:hAnsi="Arial"/>
      <w:b w:val="1"/>
      <w:w w:val="100"/>
      <w:position w:val="-1"/>
      <w:sz w:val="22"/>
      <w:szCs w:val="20"/>
      <w:effect w:val="none"/>
      <w:vertAlign w:val="baseline"/>
      <w:cs w:val="0"/>
      <w:em w:val="none"/>
      <w:lang w:bidi="ar-SA" w:eastAsia="it-IT" w:val="it-IT"/>
    </w:rPr>
  </w:style>
  <w:style w:type="paragraph" w:styleId="Titolo5">
    <w:name w:val="Titolo 5"/>
    <w:basedOn w:val="Normale"/>
    <w:next w:val="Normale"/>
    <w:autoRedefine w:val="0"/>
    <w:hidden w:val="0"/>
    <w:qFormat w:val="0"/>
    <w:pPr>
      <w:keepNext w:val="1"/>
      <w:suppressAutoHyphens w:val="1"/>
      <w:spacing w:line="320" w:lineRule="atLeast"/>
      <w:ind w:leftChars="-1" w:rightChars="0" w:firstLineChars="-1"/>
      <w:jc w:val="both"/>
      <w:textDirection w:val="btLr"/>
      <w:textAlignment w:val="top"/>
      <w:outlineLvl w:val="4"/>
    </w:pPr>
    <w:rPr>
      <w:rFonts w:ascii="Arial" w:hAnsi="Arial"/>
      <w:b w:val="1"/>
      <w:bCs w:val="1"/>
      <w:w w:val="100"/>
      <w:position w:val="-1"/>
      <w:sz w:val="22"/>
      <w:szCs w:val="20"/>
      <w:effect w:val="none"/>
      <w:vertAlign w:val="baseline"/>
      <w:cs w:val="0"/>
      <w:em w:val="none"/>
      <w:lang w:bidi="ar-SA" w:eastAsia="it-IT" w:val="it-IT"/>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table" w:styleId="Tabellanormale">
    <w:name w:val="Tabella normale"/>
    <w:next w:val="Tabellanorma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0"/>
    <w:pPr>
      <w:suppressAutoHyphens w:val="1"/>
      <w:spacing w:line="1" w:lineRule="atLeast"/>
      <w:ind w:leftChars="-1" w:rightChars="0" w:firstLineChars="-1"/>
      <w:textDirection w:val="btLr"/>
      <w:textAlignment w:val="top"/>
      <w:outlineLvl w:val="0"/>
    </w:pPr>
  </w:style>
  <w:style w:type="paragraph" w:styleId="Corpodeltesto">
    <w:name w:val="Corpo del testo"/>
    <w:basedOn w:val="Normale"/>
    <w:next w:val="Corpodeltesto"/>
    <w:autoRedefine w:val="0"/>
    <w:hidden w:val="0"/>
    <w:qFormat w:val="0"/>
    <w:pPr>
      <w:suppressAutoHyphens w:val="1"/>
      <w:spacing w:line="1" w:lineRule="atLeast"/>
      <w:ind w:leftChars="-1" w:rightChars="0" w:firstLineChars="-1"/>
      <w:jc w:val="both"/>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Titolo">
    <w:name w:val="Titolo"/>
    <w:basedOn w:val="Normale"/>
    <w:next w:val="Titolo"/>
    <w:autoRedefine w:val="0"/>
    <w:hidden w:val="0"/>
    <w:qFormat w:val="0"/>
    <w:pPr>
      <w:tabs>
        <w:tab w:val="left" w:leader="none" w:pos="3686"/>
      </w:tabs>
      <w:suppressAutoHyphens w:val="1"/>
      <w:spacing w:line="1" w:lineRule="atLeast"/>
      <w:ind w:leftChars="-1" w:rightChars="0" w:firstLineChars="-1"/>
      <w:jc w:val="center"/>
      <w:textDirection w:val="btLr"/>
      <w:textAlignment w:val="top"/>
      <w:outlineLvl w:val="0"/>
    </w:pPr>
    <w:rPr>
      <w:rFonts w:ascii="Arial" w:hAnsi="Arial"/>
      <w:b w:val="1"/>
      <w:w w:val="100"/>
      <w:position w:val="-1"/>
      <w:sz w:val="24"/>
      <w:szCs w:val="20"/>
      <w:u w:val="single"/>
      <w:effect w:val="none"/>
      <w:vertAlign w:val="baseline"/>
      <w:cs w:val="0"/>
      <w:em w:val="none"/>
      <w:lang w:bidi="ar-SA" w:eastAsia="it-IT" w:val="it-IT"/>
    </w:rPr>
  </w:style>
  <w:style w:type="paragraph" w:styleId="Pièdipagina">
    <w:name w:val="Piè di pagina"/>
    <w:basedOn w:val="Normale"/>
    <w:next w:val="Pièdipagina"/>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rFonts w:ascii="Arial" w:hAnsi="Arial"/>
      <w:w w:val="100"/>
      <w:position w:val="-1"/>
      <w:sz w:val="20"/>
      <w:szCs w:val="20"/>
      <w:effect w:val="none"/>
      <w:vertAlign w:val="baseline"/>
      <w:cs w:val="0"/>
      <w:em w:val="none"/>
      <w:lang w:bidi="ar-SA" w:eastAsia="it-IT" w:val="it-IT"/>
    </w:rPr>
  </w:style>
  <w:style w:type="paragraph" w:styleId="Corpodeltesto2">
    <w:name w:val="Corpo del testo 2"/>
    <w:basedOn w:val="Normale"/>
    <w:next w:val="Corpodeltesto2"/>
    <w:autoRedefine w:val="0"/>
    <w:hidden w:val="0"/>
    <w:qFormat w:val="0"/>
    <w:pPr>
      <w:suppressAutoHyphens w:val="1"/>
      <w:spacing w:line="360" w:lineRule="auto"/>
      <w:ind w:leftChars="-1" w:rightChars="0" w:firstLineChars="-1"/>
      <w:jc w:val="both"/>
      <w:textDirection w:val="btLr"/>
      <w:textAlignment w:val="top"/>
      <w:outlineLvl w:val="0"/>
    </w:pPr>
    <w:rPr>
      <w:w w:val="100"/>
      <w:position w:val="-1"/>
      <w:sz w:val="22"/>
      <w:szCs w:val="20"/>
      <w:effect w:val="none"/>
      <w:vertAlign w:val="baseline"/>
      <w:cs w:val="0"/>
      <w:em w:val="none"/>
      <w:lang w:bidi="ar-SA" w:eastAsia="it-IT" w:val="it-IT"/>
    </w:rPr>
  </w:style>
  <w:style w:type="paragraph" w:styleId="Sottotitolo">
    <w:name w:val="Sottotitolo"/>
    <w:basedOn w:val="Normale"/>
    <w:next w:val="Sottotitolo"/>
    <w:autoRedefine w:val="0"/>
    <w:hidden w:val="0"/>
    <w:qFormat w:val="0"/>
    <w:pPr>
      <w:suppressAutoHyphens w:val="1"/>
      <w:spacing w:line="320" w:lineRule="atLeast"/>
      <w:ind w:leftChars="-1" w:rightChars="0" w:firstLineChars="-1"/>
      <w:jc w:val="center"/>
      <w:textDirection w:val="btLr"/>
      <w:textAlignment w:val="top"/>
      <w:outlineLvl w:val="0"/>
    </w:pPr>
    <w:rPr>
      <w:rFonts w:ascii="Arial" w:hAnsi="Arial"/>
      <w:b w:val="1"/>
      <w:bCs w:val="1"/>
      <w:w w:val="100"/>
      <w:position w:val="-1"/>
      <w:sz w:val="24"/>
      <w:szCs w:val="20"/>
      <w:effect w:val="none"/>
      <w:vertAlign w:val="baseline"/>
      <w:cs w:val="0"/>
      <w:em w:val="none"/>
      <w:lang w:bidi="ar-SA" w:eastAsia="it-IT" w:val="it-IT"/>
    </w:rPr>
  </w:style>
  <w:style w:type="paragraph" w:styleId="Testonotaapièdipagina">
    <w:name w:val="Testo nota a piè di pagina"/>
    <w:basedOn w:val="Normale"/>
    <w:next w:val="Testonotaapièdipagina"/>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character" w:styleId="TestonotaapièdipaginaCarattere">
    <w:name w:val="Testo nota a piè di pagina Carattere"/>
    <w:basedOn w:val="Car.predefinitoparagrafo"/>
    <w:next w:val="TestonotaapièdipaginaCarattere"/>
    <w:autoRedefine w:val="0"/>
    <w:hidden w:val="0"/>
    <w:qFormat w:val="0"/>
    <w:rPr>
      <w:w w:val="100"/>
      <w:position w:val="-1"/>
      <w:effect w:val="none"/>
      <w:vertAlign w:val="baseline"/>
      <w:cs w:val="0"/>
      <w:em w:val="none"/>
      <w:lang/>
    </w:rPr>
  </w:style>
  <w:style w:type="character" w:styleId="Rimandonotaapièdipagina">
    <w:name w:val="Rimando nota a piè di pagina"/>
    <w:next w:val="Rimandonotaapièdipagina"/>
    <w:autoRedefine w:val="0"/>
    <w:hidden w:val="0"/>
    <w:qFormat w:val="0"/>
    <w:rPr>
      <w:w w:val="100"/>
      <w:position w:val="-1"/>
      <w:effect w:val="none"/>
      <w:vertAlign w:val="superscript"/>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umeropagina">
    <w:name w:val="Numero pagina"/>
    <w:basedOn w:val="Car.predefinitoparagrafo"/>
    <w:next w:val="Numeropagina"/>
    <w:autoRedefine w:val="0"/>
    <w:hidden w:val="0"/>
    <w:qFormat w:val="0"/>
    <w:rPr>
      <w:w w:val="100"/>
      <w:position w:val="-1"/>
      <w:effect w:val="none"/>
      <w:vertAlign w:val="baseline"/>
      <w:cs w:val="0"/>
      <w:em w:val="none"/>
      <w:lang/>
    </w:rPr>
  </w:style>
  <w:style w:type="paragraph" w:styleId="Intestazione">
    <w:name w:val="Intestazione"/>
    <w:basedOn w:val="Normale"/>
    <w:next w:val="Intestazione"/>
    <w:autoRedefine w:val="0"/>
    <w:hidden w:val="0"/>
    <w:qFormat w:val="0"/>
    <w:pPr>
      <w:tabs>
        <w:tab w:val="center" w:leader="none" w:pos="4819"/>
        <w:tab w:val="right" w:leader="none" w:pos="9638"/>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nd" w:val="und"/>
    </w:rPr>
  </w:style>
  <w:style w:type="paragraph" w:styleId="Paragrafoelenco">
    <w:name w:val="Paragrafo elenco"/>
    <w:basedOn w:val="Normale"/>
    <w:next w:val="Paragrafoelenco"/>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it-IT" w:val="it-IT"/>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it-IT" w:val="it-IT"/>
    </w:rPr>
  </w:style>
  <w:style w:type="character" w:styleId="IntestazioneCarattere">
    <w:name w:val="Intestazione Carattere"/>
    <w:next w:val="IntestazioneCarattere"/>
    <w:autoRedefine w:val="0"/>
    <w:hidden w:val="0"/>
    <w:qFormat w:val="0"/>
    <w:rPr>
      <w:w w:val="100"/>
      <w:position w:val="-1"/>
      <w:sz w:val="24"/>
      <w:szCs w:val="24"/>
      <w:effect w:val="none"/>
      <w:vertAlign w:val="baseline"/>
      <w:cs w:val="0"/>
      <w:em w:val="none"/>
      <w:lang/>
    </w:rPr>
  </w:style>
  <w:style w:type="paragraph" w:styleId="Normale(Web)">
    <w:name w:val="Normale (Web)"/>
    <w:basedOn w:val="Normale"/>
    <w:next w:val="Normale(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it-IT" w:val="it-IT"/>
    </w:r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Segoe UI" w:cs="Segoe UI" w:hAnsi="Segoe UI"/>
      <w:w w:val="100"/>
      <w:position w:val="-1"/>
      <w:sz w:val="18"/>
      <w:szCs w:val="18"/>
      <w:effect w:val="none"/>
      <w:vertAlign w:val="baseline"/>
      <w:cs w:val="0"/>
      <w:em w:val="none"/>
      <w:lang w:bidi="ar-SA" w:eastAsia="it-IT" w:val="it-IT"/>
    </w:rPr>
  </w:style>
  <w:style w:type="character" w:styleId="TestofumettoCarattere">
    <w:name w:val="Testo fumetto Carattere"/>
    <w:next w:val="TestofumettoCarattere"/>
    <w:autoRedefine w:val="0"/>
    <w:hidden w:val="0"/>
    <w:qFormat w:val="0"/>
    <w:rPr>
      <w:rFonts w:ascii="Segoe UI" w:cs="Segoe UI" w:hAnsi="Segoe UI"/>
      <w:w w:val="100"/>
      <w:position w:val="-1"/>
      <w:sz w:val="18"/>
      <w:szCs w:val="18"/>
      <w:effect w:val="none"/>
      <w:vertAlign w:val="baseline"/>
      <w:cs w:val="0"/>
      <w:em w:val="none"/>
      <w:lang/>
    </w:rPr>
  </w:style>
  <w:style w:type="character" w:styleId="Collegamentoipertestuale">
    <w:name w:val="Collegamento ipertestuale"/>
    <w:next w:val="Collegamentoipertestuale"/>
    <w:autoRedefine w:val="0"/>
    <w:hidden w:val="0"/>
    <w:qFormat w:val="0"/>
    <w:rPr>
      <w:rFonts w:ascii="Times New Roman" w:cs="Times New Roman" w:hAnsi="Times New Roman"/>
      <w:color w:val="0000ff"/>
      <w:w w:val="100"/>
      <w:position w:val="-1"/>
      <w:u w:val="single"/>
      <w:effect w:val="none"/>
      <w:vertAlign w:val="baseline"/>
      <w:cs w:val="0"/>
      <w:em w:val="none"/>
      <w:lang/>
    </w:rPr>
  </w:style>
  <w:style w:type="character" w:styleId="normaltextrun">
    <w:name w:val="normaltextrun"/>
    <w:next w:val="normaltextrun"/>
    <w:autoRedefine w:val="0"/>
    <w:hidden w:val="0"/>
    <w:qFormat w:val="0"/>
    <w:rPr>
      <w:w w:val="100"/>
      <w:position w:val="-1"/>
      <w:effect w:val="none"/>
      <w:vertAlign w:val="baseline"/>
      <w:cs w:val="0"/>
      <w:em w:val="none"/>
      <w:lang/>
    </w:rPr>
  </w:style>
  <w:style w:type="character" w:styleId="spellingerror">
    <w:name w:val="spellingerror"/>
    <w:next w:val="spellingerror"/>
    <w:autoRedefine w:val="0"/>
    <w:hidden w:val="0"/>
    <w:qFormat w:val="0"/>
    <w:rPr>
      <w:w w:val="100"/>
      <w:position w:val="-1"/>
      <w:effect w:val="none"/>
      <w:vertAlign w:val="baseline"/>
      <w:cs w:val="0"/>
      <w:em w:val="none"/>
      <w:lang/>
    </w:rPr>
  </w:style>
  <w:style w:type="character" w:styleId="contextualspellingandgrammarerror">
    <w:name w:val="contextualspellingandgrammarerror"/>
    <w:next w:val="contextualspellingandgrammarerror"/>
    <w:autoRedefine w:val="0"/>
    <w:hidden w:val="0"/>
    <w:qFormat w:val="0"/>
    <w:rPr>
      <w:w w:val="100"/>
      <w:position w:val="-1"/>
      <w:effect w:val="none"/>
      <w:vertAlign w:val="baseline"/>
      <w:cs w:val="0"/>
      <w:em w:val="none"/>
      <w:lang/>
    </w:rPr>
  </w:style>
  <w:style w:type="character" w:styleId="apple-tab-span">
    <w:name w:val="apple-tab-span"/>
    <w:next w:val="apple-tab-span"/>
    <w:autoRedefine w:val="0"/>
    <w:hidden w:val="0"/>
    <w:qFormat w:val="0"/>
    <w:rPr>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eader" Target="header1.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p7DGOfELPBMYZyVmOpZLVdAqOA==">AMUW2mWFwS70ZNiIF1Qq3d6ty/anCaXXQIL/dyTMrd9IE990GTS0PEWimYGJlDopX9zstGqkA8bXp54xB4Qpu00B0PJ9uzL5S/n91d4D3UgP8x+B9D+lP1Y=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2020-08-19T08:07:00Z</dcterms:created>
  <dc:creator>infocamere</dc:creator>
</cp:coreProperties>
</file>

<file path=docProps/custom.xml><?xml version="1.0" encoding="utf-8"?>
<Properties xmlns="http://schemas.openxmlformats.org/officeDocument/2006/custom-properties" xmlns:vt="http://schemas.openxmlformats.org/officeDocument/2006/docPropsVTypes"/>
</file>